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4402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附件1：               </w:t>
      </w:r>
    </w:p>
    <w:p w14:paraId="472E9CC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0" w:leftChars="0" w:right="0" w:rightChars="0" w:firstLine="562" w:firstLineChars="200"/>
        <w:jc w:val="center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投标（响应）函</w:t>
      </w:r>
    </w:p>
    <w:p w14:paraId="538FB80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致：四川正新中医药产业发展有限责任公司</w:t>
      </w:r>
    </w:p>
    <w:p w14:paraId="22A0433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我单位作为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2026年药食同源月饼委托加工服务项目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的投标（响应）供应商，自愿参与本项目采购活动，充分理解采购文件（遴选公告）的要求，在此郑重声明及承诺：</w:t>
      </w:r>
    </w:p>
    <w:p w14:paraId="50E7D38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一、我单位具有独立承担民事责任的能力；</w:t>
      </w:r>
    </w:p>
    <w:p w14:paraId="74A7E7A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二、我单位具有良好的商业信誉和健全的财务会计制度；</w:t>
      </w:r>
    </w:p>
    <w:p w14:paraId="07702A8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三、我单位具有履行合同所必需的设备和专业技术能力；</w:t>
      </w:r>
    </w:p>
    <w:p w14:paraId="043ED3D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四、我单位具有依法缴纳税收和社会保障资金的良好记录；</w:t>
      </w:r>
    </w:p>
    <w:p w14:paraId="244E1B0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五、我单位参加采购活动前三年内，在经营活动中没有重大违法记录；</w:t>
      </w:r>
    </w:p>
    <w:p w14:paraId="051D81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六、我单位满足采购文件（遴选公告）规定的特定条件；</w:t>
      </w:r>
    </w:p>
    <w:p w14:paraId="7A49112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七、我单位承诺满足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法律、行政法规规定的其他条件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；</w:t>
      </w:r>
    </w:p>
    <w:p w14:paraId="335AA14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八、我单位不存在与单位负责人为同一人或者存在直接控股、管理关系的其他供应商参与同一合同项下的采购活动的行为；</w:t>
      </w:r>
    </w:p>
    <w:p w14:paraId="2344D3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九、我单位不存在与其他供应商委托同一单位或者个人编制投标（响应）文件、办理投标（响应）事宜的情形；</w:t>
      </w:r>
    </w:p>
    <w:p w14:paraId="2E47312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十、我单位一旦中标（成交），在约定期限内签订合同，并严格履行合同规定的责任和义务；</w:t>
      </w:r>
    </w:p>
    <w:p w14:paraId="7D93BF9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十一、我单位承诺，响应有效期为提交响应文件截止之日起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90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天。</w:t>
      </w:r>
    </w:p>
    <w:p w14:paraId="5FC015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根据采购文件（遴选公告）规定，以上承诺事项如需提供相关证明材料的，以投标（响应）文件中提供的证明材料为准。本函发出后，即对我单位产生约束力，我单位保证严格遵守本响应函的各项承诺，并对本次提交的投标（响应）文件全部内容真实性负责。如经查实上述承诺的内容事项存在虚假，我单位愿意接受以提供虚假材料谋取入围、成交的法律责任。</w:t>
      </w:r>
    </w:p>
    <w:p w14:paraId="7D5A582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特此声明。</w:t>
      </w:r>
    </w:p>
    <w:p w14:paraId="776F01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公章）：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XXXX</w:t>
      </w:r>
    </w:p>
    <w:p w14:paraId="292BF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日期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XXX年XXX月XXX日</w:t>
      </w:r>
    </w:p>
    <w:p w14:paraId="6114E28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br w:type="page"/>
      </w:r>
      <w:bookmarkStart w:id="0" w:name="_Toc78078139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附件2：参加本次遴选活动的供应商代表证明材料</w:t>
      </w:r>
      <w:bookmarkEnd w:id="0"/>
    </w:p>
    <w:p w14:paraId="308C28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</w:p>
    <w:p w14:paraId="6AAF49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2530" w:firstLineChars="9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法定代表人/负责人身份证明</w:t>
      </w:r>
    </w:p>
    <w:p w14:paraId="1BA9991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1200" w:firstLineChars="5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（若供应商代表为“法定代表人/负责人”时提供此页）</w:t>
      </w:r>
    </w:p>
    <w:p w14:paraId="6015CC2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</w:p>
    <w:p w14:paraId="6F3E3D6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720" w:firstLineChars="3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（姓名）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（供应商名称）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的法定代表人/负责人（职务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）。</w:t>
      </w:r>
    </w:p>
    <w:p w14:paraId="79352E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特此证明。</w:t>
      </w:r>
    </w:p>
    <w:p w14:paraId="489821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70EB04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</w:p>
    <w:p w14:paraId="60CB9B9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供应商名称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（加盖公章）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：</w:t>
      </w:r>
    </w:p>
    <w:p w14:paraId="4948B6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法定代表人/负责人（签字）：</w:t>
      </w:r>
    </w:p>
    <w:p w14:paraId="7E9E679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日期：XXXX年XX月XX日</w:t>
      </w:r>
    </w:p>
    <w:p w14:paraId="5534C0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38D539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附：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法定代表人/负责人身份证明材料复印件</w:t>
      </w:r>
    </w:p>
    <w:p w14:paraId="2F5F27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6DE221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注：</w:t>
      </w:r>
    </w:p>
    <w:p w14:paraId="776F2D86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供应商为自然人时提供“自然人身份证明材料”。</w:t>
      </w:r>
    </w:p>
    <w:p w14:paraId="60332B2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提供其有效的证明材料，若提供居民身份证，须为正、反面复印件。</w:t>
      </w:r>
    </w:p>
    <w:p w14:paraId="4192F6F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身份证明材料包括居民身份证或户口本或军官证或护照等。</w:t>
      </w:r>
    </w:p>
    <w:p w14:paraId="146C72B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5089A8D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0D5A048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131CC5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法定代表人/负责人授权委托书</w:t>
      </w:r>
    </w:p>
    <w:p w14:paraId="7C1CBC87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（若供应商代表为“授权代表”时提供此页）</w:t>
      </w:r>
    </w:p>
    <w:p w14:paraId="29A2E093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3E6861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四川正新中医药产业发展有限责任公司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</w:p>
    <w:p w14:paraId="1B0102A1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______________（供应商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名称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）法定代表人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__________ 授权委托_____________为我的代理人，参加贵单位组织的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2026年药食同源月饼委托加工服务项目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遴选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。代理人在本次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中所签署的一切文件和处理的一切有关事宜，我公司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/我单位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均予承认，所产生的法律后果均由我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单位承担。</w:t>
      </w:r>
    </w:p>
    <w:p w14:paraId="339D4FAC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A75B698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特此声明。</w:t>
      </w:r>
    </w:p>
    <w:p w14:paraId="28424AD9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D867318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BACA87F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名称（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公章）：</w:t>
      </w:r>
    </w:p>
    <w:p w14:paraId="610F046F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（签字）：</w:t>
      </w:r>
    </w:p>
    <w:p w14:paraId="0C315721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授权代表（签字）：</w:t>
      </w:r>
    </w:p>
    <w:p w14:paraId="1E2D4FC8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XXX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X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年XX月XX日</w:t>
      </w:r>
    </w:p>
    <w:p w14:paraId="169E8C0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zh-CN"/>
        </w:rPr>
      </w:pPr>
    </w:p>
    <w:p w14:paraId="4482DE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zh-CN"/>
        </w:rPr>
      </w:pPr>
    </w:p>
    <w:p w14:paraId="5BD5F40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附：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代理人身份证明材料复印件（加盖公章）</w:t>
      </w:r>
    </w:p>
    <w:p w14:paraId="632278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default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 xml:space="preserve">    2.法定代表人/负责人身份证明材料复印件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（加盖公章）</w:t>
      </w:r>
    </w:p>
    <w:p w14:paraId="40AE3F67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</w:p>
    <w:p w14:paraId="2AC7E702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</w:p>
    <w:p w14:paraId="764764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 w:eastAsia="zh-CN"/>
        </w:rPr>
        <w:t>注：</w:t>
      </w:r>
    </w:p>
    <w:p w14:paraId="431A9A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1.提供其有效的证明材料，若提供居民身份证，须为正、反面复印件。</w:t>
      </w:r>
    </w:p>
    <w:p w14:paraId="2FBE1DCF">
      <w:pPr>
        <w:pStyle w:val="6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2.身份证明材料包括居民身份证或户口本或军官证或护照等。</w:t>
      </w:r>
    </w:p>
    <w:p w14:paraId="50EE8B63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C048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  <w:sectPr>
          <w:footerReference r:id="rId3" w:type="default"/>
          <w:pgSz w:w="11905" w:h="16840"/>
          <w:pgMar w:top="1440" w:right="1361" w:bottom="1440" w:left="1531" w:header="720" w:footer="720" w:gutter="0"/>
          <w:pgNumType w:fmt="decimal"/>
          <w:cols w:space="720" w:num="1"/>
        </w:sectPr>
      </w:pPr>
      <w:bookmarkStart w:id="1" w:name="_Toc953857200"/>
    </w:p>
    <w:p w14:paraId="070DC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附件3</w:t>
      </w:r>
      <w:bookmarkEnd w:id="1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：</w:t>
      </w:r>
    </w:p>
    <w:tbl>
      <w:tblPr>
        <w:tblStyle w:val="4"/>
        <w:tblW w:w="143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7"/>
        <w:gridCol w:w="697"/>
        <w:gridCol w:w="839"/>
        <w:gridCol w:w="5476"/>
        <w:gridCol w:w="5432"/>
      </w:tblGrid>
      <w:tr w14:paraId="3B95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0AB39">
            <w:pPr>
              <w:keepNext w:val="0"/>
              <w:keepLines w:val="0"/>
              <w:widowControl/>
              <w:suppressLineNumbers w:val="0"/>
              <w:ind w:firstLine="643" w:firstLineChars="20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2026年药食同源月饼委托加工服务项目遴选报价评分表</w:t>
            </w:r>
          </w:p>
        </w:tc>
      </w:tr>
      <w:tr w14:paraId="1515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评分项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细项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评价内容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</w:tr>
      <w:tr w14:paraId="11BFF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企业资质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具备食品生产、销售经营资质及满足药食同源月饼制作专业技术能力。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提供营业执照、食品生产许可证、等资质证明资料，缺项或不提供不得分。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0DB1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生产实力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D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具备丰富的药食同源生产经验，具有较强的生产实力。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A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1.有药食同源产品开发、上市经验，每提供一款上市品加3分，最多9分。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2.自2023年1月1日以来，有药食同源月饼委托加工相关合作业绩，每1个有效业绩得3分，满分6分；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3.无任何药膳经营相关业绩不得分。</w:t>
            </w:r>
          </w:p>
        </w:tc>
      </w:tr>
      <w:tr w14:paraId="658D5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CF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D5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63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D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产品周期。从研发、生产、成品、配送的响应。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5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1.响应为中秋节前2周内完成全部工作，货品配送到采购方指定地点的，得15分。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2.响应为中秋节前1周内完成全部工作，货品配送到采购方指定地点的，得6分。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35DE8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样品品质与口感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38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药食同源月饼样品成品外观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1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1.外观造型规整精致，模具纹路清晰，色泽均匀协调，包装整洁，外观无瑕疵等缺陷的得8分；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2.外观整体完好，纹路基本清晰，色泽基本均匀，少量细微瑕疵的的6分；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3.存在明显变形、开裂、色泽不均，外观观感较差的得2分；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4.不提供样品不得分。</w:t>
            </w:r>
          </w:p>
        </w:tc>
      </w:tr>
      <w:tr w14:paraId="1636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66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71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34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71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药食同源月饼样品口味辨识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43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1.药食同源风味协调，甜度适中，低脂低糖，饼皮口感佳，馅料鲜香柔和，无异味，三荤两素口味区分明显的得12分；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2.口感尚可，甜度基本合适，无明显异味，部分口味辨识度一般的得8分；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3.口感一般，甜度失衡，馅料风味不协调的得4分；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4.存在异味、变质等问题的不得分。</w:t>
            </w:r>
          </w:p>
        </w:tc>
      </w:tr>
      <w:tr w14:paraId="1393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50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18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39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AB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药食同源月饼产品信息合规性。可用样品示例。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FD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1.产品标识信息完整规范，配方符合采购需求的得10分；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2.标识信息不完整不规范、药食同源中药材/食材脱离药食同源目录，不符合项目要求的不得分。</w:t>
            </w:r>
          </w:p>
        </w:tc>
      </w:tr>
      <w:tr w14:paraId="47F2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8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产品报价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6B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供应商针对《2026年药食同源中秋月饼综合报价表》进行分类测算并报价（报名成功后获取报价表）。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6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1.评分方式为：按报价表内所涉全部报价类目报价合计价作为评分报价。评分报价中以合计价最低价为基准价，其分值为满分。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2.其他遴选单位的分值按照下列公式计算：合计报价得分=(基准价／评分报价)*6分（四舍五入，保留两位小数）。</w:t>
            </w:r>
          </w:p>
        </w:tc>
      </w:tr>
      <w:tr w14:paraId="10FA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7D5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8CC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E5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43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3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备注：1.请各单位按照以上内容制作响应资料，能满足承诺（保证）事项要求的，请对应提供承诺说明并加盖公章。</w:t>
            </w:r>
          </w:p>
          <w:p w14:paraId="416369B4">
            <w:pPr>
              <w:keepNext w:val="0"/>
              <w:keepLines w:val="0"/>
              <w:widowControl/>
              <w:suppressLineNumbers w:val="0"/>
              <w:ind w:firstLine="723" w:firstLineChars="30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报名成功的企业，遴选活动当日需按“2026年药食同源中秋月饼综合报价表”格式填报（加盖公章）。</w:t>
            </w:r>
          </w:p>
        </w:tc>
      </w:tr>
      <w:tr w14:paraId="6232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3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BE4C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供应商名称（加盖公章）：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法定代表人/负责人或授权代表（签字）：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日期：XXXX年XX月XX日</w:t>
            </w:r>
          </w:p>
        </w:tc>
      </w:tr>
      <w:tr w14:paraId="4A189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317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3FFEC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8E1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317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C54B8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69EB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317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8C10F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</w:tbl>
    <w:p w14:paraId="446D7FE8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sectPr>
          <w:pgSz w:w="16840" w:h="11905" w:orient="landscape"/>
          <w:pgMar w:top="1531" w:right="1440" w:bottom="1361" w:left="1440" w:header="720" w:footer="720" w:gutter="0"/>
          <w:pgNumType w:fmt="decimal"/>
          <w:cols w:space="720" w:num="1"/>
        </w:sectPr>
      </w:pPr>
      <w:bookmarkStart w:id="2" w:name="_GoBack"/>
      <w:bookmarkEnd w:id="2"/>
    </w:p>
    <w:p w14:paraId="00CC7E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1C8E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DA68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64DA681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7CF480"/>
    <w:multiLevelType w:val="singleLevel"/>
    <w:tmpl w:val="817CF480"/>
    <w:lvl w:ilvl="0" w:tentative="0">
      <w:start w:val="1"/>
      <w:numFmt w:val="decimal"/>
      <w:suff w:val="nothing"/>
      <w:lvlText w:val="%1、"/>
      <w:lvlJc w:val="left"/>
      <w:pPr>
        <w:ind w:left="0" w:firstLine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63BEB"/>
    <w:rsid w:val="5306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2026-08-25T06:47:00Z</dcterms:created>
  <dc:creator>陈佳薇</dc:creator>
  <cp:lastModifiedBy>陈佳薇</cp:lastModifiedBy>
  <dcterms:modified xsi:type="dcterms:W3CDTF">2026-08-25T06:49:13Z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0819968CE5ED46748566CAF3B2F434AB_11</vt:lpwstr>
  </property>
  <property fmtid="{D5CDD505-2E9C-101B-9397-08002B2CF9AE}" pid="4" name="KSOTemplateDocerSaveRecord">
    <vt:lpwstr>eyJoZGlkIjoiMTVjM2FjMDMyNmU3ZWM3ZDQxNGI0NTlmYzU2NDI0OTMiLCJ1c2VySWQiOiIxNzY4NDM2MDAyIn0=</vt:lpwstr>
  </property>
</Properties>
</file>